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1E0"/>
      </w:tblPr>
      <w:tblGrid>
        <w:gridCol w:w="1951"/>
      </w:tblGrid>
      <w:tr w:rsidR="004E2CFD" w:rsidRPr="004E2CFD" w:rsidTr="00B666D7">
        <w:trPr>
          <w:trHeight w:val="699"/>
        </w:trPr>
        <w:tc>
          <w:tcPr>
            <w:tcW w:w="1951" w:type="dxa"/>
            <w:shd w:val="pct20" w:color="auto" w:fill="auto"/>
            <w:vAlign w:val="center"/>
          </w:tcPr>
          <w:p w:rsidR="004E2CFD" w:rsidRPr="004E2CFD" w:rsidRDefault="004E2CFD" w:rsidP="00B666D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4E2CF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2. </w:t>
            </w:r>
            <w:r w:rsidRPr="004E2CF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วัตถุประสงค์</w:t>
            </w:r>
          </w:p>
        </w:tc>
      </w:tr>
    </w:tbl>
    <w:p w:rsidR="004E2CFD" w:rsidRPr="004E2CFD" w:rsidRDefault="004E2CFD" w:rsidP="004E2CF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E2CFD" w:rsidRPr="004E2CFD" w:rsidRDefault="004E2CFD" w:rsidP="004E2CFD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4E2CFD">
        <w:rPr>
          <w:rFonts w:ascii="TH SarabunIT๙" w:hAnsi="TH SarabunIT๙" w:cs="TH SarabunIT๙"/>
          <w:sz w:val="32"/>
          <w:szCs w:val="32"/>
          <w:cs/>
        </w:rPr>
        <w:t>แผนอัตร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ากำลัง 3 ปี (รอบปีงบประมาณ </w:t>
      </w:r>
      <w:r w:rsidRPr="004E2CFD">
        <w:rPr>
          <w:rFonts w:ascii="TH SarabunIT๙" w:hAnsi="TH SarabunIT๙" w:cs="TH SarabunIT๙"/>
          <w:sz w:val="32"/>
          <w:szCs w:val="32"/>
          <w:cs/>
        </w:rPr>
        <w:t>2558 – 2560) คือ แผนอัตรากำลังที่องค์การบริหารส่วนตำบลจัดทำขึ้น เพื่อเป็นกรอบในการกำหนดตำแหน่ง  การสรรหาตำแหน่ง  ใช้ตำแหน่ง  และพัฒนาพนักงานส่วนตำบล  ลูกจ้าง  และพนักงานจ้าง  โดยคาดคะเนว่าในช่วงระยะเวลา 3 ปี ข้างหน้าจะมีการใช้ตำแหน่งใด  จำนวนเท่าใด  ในส่วนราชการใด  และจะพัฒนาพนักงานส่วนตำบล  ลูกจ้าง  และพนักงานจ้างไปในแนวทางใด  โดยคำนึงถึงภารกิจ  อำนาจหน้าที่  และความรับผิดชอบ  ลักษณะงานที่ปฏิบัติ  ความยากและคุณภาพของงาน  และปริมาณงาน  ตลอดทั้งภาระค่าใช้จ่ายขององค์การบริหารส่วนตำบลที่จะต้องจ่ายในด้านบุคคล  และการจัดสรรเงินงบประมาณขององค์การบริหารส่วนตำบล  โดยวัตถุประสงค์</w:t>
      </w:r>
      <w:r w:rsidRPr="004E2CFD">
        <w:rPr>
          <w:rFonts w:ascii="TH SarabunIT๙" w:hAnsi="TH SarabunIT๙" w:cs="TH SarabunIT๙"/>
          <w:spacing w:val="-6"/>
          <w:sz w:val="32"/>
          <w:szCs w:val="32"/>
          <w:cs/>
        </w:rPr>
        <w:t>ในการจัดทำแผนอัตร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ากำลัง 3 ปี (รอบปีงบประมาณ</w:t>
      </w:r>
      <w:r w:rsidR="00DF4B0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4E2CFD">
        <w:rPr>
          <w:rFonts w:ascii="TH SarabunIT๙" w:hAnsi="TH SarabunIT๙" w:cs="TH SarabunIT๙"/>
          <w:spacing w:val="-6"/>
          <w:sz w:val="32"/>
          <w:szCs w:val="32"/>
          <w:cs/>
        </w:rPr>
        <w:t>2558 – 2560) ดังนี้</w:t>
      </w:r>
    </w:p>
    <w:p w:rsidR="004E2CFD" w:rsidRDefault="004E2CFD" w:rsidP="004E2C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E2CFD">
        <w:rPr>
          <w:rFonts w:ascii="TH SarabunIT๙" w:hAnsi="TH SarabunIT๙" w:cs="TH SarabunIT๙"/>
          <w:sz w:val="32"/>
          <w:szCs w:val="32"/>
        </w:rPr>
        <w:tab/>
      </w:r>
      <w:r w:rsidRPr="004E2CFD">
        <w:rPr>
          <w:rFonts w:ascii="TH SarabunIT๙" w:hAnsi="TH SarabunIT๙" w:cs="TH SarabunIT๙"/>
          <w:sz w:val="32"/>
          <w:szCs w:val="32"/>
        </w:rPr>
        <w:tab/>
        <w:t xml:space="preserve">2.1 </w:t>
      </w:r>
      <w:r w:rsidR="00E14B5F" w:rsidRPr="004E2CFD">
        <w:rPr>
          <w:rFonts w:ascii="TH SarabunIT๙" w:hAnsi="TH SarabunIT๙" w:cs="TH SarabunIT๙" w:hint="cs"/>
          <w:sz w:val="32"/>
          <w:szCs w:val="32"/>
          <w:cs/>
        </w:rPr>
        <w:t>เพื่อให้องค์การบริหารส่วนตำบล</w:t>
      </w:r>
      <w:r w:rsidR="00E14B5F"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="00E14B5F" w:rsidRPr="004E2CFD">
        <w:rPr>
          <w:rFonts w:ascii="TH SarabunIT๙" w:hAnsi="TH SarabunIT๙" w:cs="TH SarabunIT๙" w:hint="cs"/>
          <w:sz w:val="32"/>
          <w:szCs w:val="32"/>
          <w:cs/>
        </w:rPr>
        <w:t>มีโครงสร้างการแบ่งงาน ระบบงาน</w:t>
      </w:r>
      <w:r w:rsidRPr="004E2C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4B5F" w:rsidRPr="004E2CFD">
        <w:rPr>
          <w:rFonts w:ascii="TH SarabunIT๙" w:hAnsi="TH SarabunIT๙" w:cs="TH SarabunIT๙" w:hint="cs"/>
          <w:sz w:val="32"/>
          <w:szCs w:val="32"/>
          <w:cs/>
        </w:rPr>
        <w:t>และระบบการจ้างที่เหมาะสม ไม่ซ้ำซ้อน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2CFD">
        <w:rPr>
          <w:rFonts w:ascii="TH SarabunIT๙" w:hAnsi="TH SarabunIT๙" w:cs="TH SarabunIT๙"/>
          <w:sz w:val="32"/>
          <w:szCs w:val="32"/>
          <w:cs/>
        </w:rPr>
        <w:t>อันจะเป็นการประหยัดงบประมาณรายจ่ายขององค์การบริหารส่วนตำบล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Pr="004E2CF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E2CFD" w:rsidRPr="004E2CFD" w:rsidRDefault="004E2CFD" w:rsidP="004E2CF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E2CFD">
        <w:rPr>
          <w:rFonts w:ascii="TH SarabunIT๙" w:hAnsi="TH SarabunIT๙" w:cs="TH SarabunIT๙"/>
          <w:sz w:val="32"/>
          <w:szCs w:val="32"/>
          <w:cs/>
        </w:rPr>
        <w:t>2.2 เพื่อให้องค์การบริหารส่วนตำบล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Pr="004E2CFD">
        <w:rPr>
          <w:rFonts w:ascii="TH SarabunIT๙" w:hAnsi="TH SarabunIT๙" w:cs="TH SarabunIT๙"/>
          <w:sz w:val="32"/>
          <w:szCs w:val="32"/>
          <w:cs/>
        </w:rPr>
        <w:t xml:space="preserve"> มีการกำหนดตำแหน่งการจัดอัตรากำลัง โครงสร้างให้เหมาะสมกับอำนาจหน้าที่ขององค์การบริหารส่วนตำบล ตามพระราชบัญญัติส</w:t>
      </w:r>
      <w:r w:rsidR="00E14B5F">
        <w:rPr>
          <w:rFonts w:ascii="TH SarabunIT๙" w:hAnsi="TH SarabunIT๙" w:cs="TH SarabunIT๙"/>
          <w:sz w:val="32"/>
          <w:szCs w:val="32"/>
          <w:cs/>
        </w:rPr>
        <w:t xml:space="preserve">ภาตำบลและองค์การบริหารส่วนตำบล </w:t>
      </w:r>
      <w:r w:rsidRPr="004E2CFD">
        <w:rPr>
          <w:rFonts w:ascii="TH SarabunIT๙" w:hAnsi="TH SarabunIT๙" w:cs="TH SarabunIT๙"/>
          <w:sz w:val="32"/>
          <w:szCs w:val="32"/>
          <w:cs/>
        </w:rPr>
        <w:t>พ</w:t>
      </w:r>
      <w:r w:rsidRPr="004E2CFD">
        <w:rPr>
          <w:rFonts w:ascii="TH SarabunIT๙" w:hAnsi="TH SarabunIT๙" w:cs="TH SarabunIT๙"/>
          <w:sz w:val="32"/>
          <w:szCs w:val="32"/>
        </w:rPr>
        <w:t>.</w:t>
      </w:r>
      <w:r w:rsidRPr="004E2CFD">
        <w:rPr>
          <w:rFonts w:ascii="TH SarabunIT๙" w:hAnsi="TH SarabunIT๙" w:cs="TH SarabunIT๙"/>
          <w:sz w:val="32"/>
          <w:szCs w:val="32"/>
          <w:cs/>
        </w:rPr>
        <w:t>ศ</w:t>
      </w:r>
      <w:r w:rsidRPr="004E2CFD">
        <w:rPr>
          <w:rFonts w:ascii="TH SarabunIT๙" w:hAnsi="TH SarabunIT๙" w:cs="TH SarabunIT๙"/>
          <w:sz w:val="32"/>
          <w:szCs w:val="32"/>
        </w:rPr>
        <w:t xml:space="preserve">. 2537 </w:t>
      </w:r>
      <w:r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6) </w:t>
      </w:r>
      <w:r w:rsidR="00E14B5F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E14B5F" w:rsidRPr="004E2CFD">
        <w:rPr>
          <w:rFonts w:ascii="TH SarabunIT๙" w:hAnsi="TH SarabunIT๙" w:cs="TH SarabunIT๙" w:hint="cs"/>
          <w:sz w:val="32"/>
          <w:szCs w:val="32"/>
          <w:cs/>
        </w:rPr>
        <w:t>2552</w:t>
      </w:r>
      <w:r w:rsidR="00E14B5F" w:rsidRPr="004E2CFD">
        <w:rPr>
          <w:rFonts w:ascii="TH SarabunIT๙" w:hAnsi="TH SarabunIT๙" w:cs="TH SarabunIT๙"/>
          <w:sz w:val="32"/>
          <w:szCs w:val="32"/>
          <w:cs/>
        </w:rPr>
        <w:t xml:space="preserve"> และตามพระราชบัญญัติกำหนดแผนและขั้นตอนการกระจายอำนาจให้องค์กรปกครองส่วนท้องถิ่น</w:t>
      </w:r>
      <w:r w:rsidRPr="004E2CFD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4E2CFD">
        <w:rPr>
          <w:rFonts w:ascii="TH SarabunIT๙" w:hAnsi="TH SarabunIT๙" w:cs="TH SarabunIT๙"/>
          <w:sz w:val="32"/>
          <w:szCs w:val="32"/>
        </w:rPr>
        <w:t>.</w:t>
      </w:r>
      <w:r w:rsidRPr="004E2CFD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4E2CFD">
        <w:rPr>
          <w:rFonts w:ascii="TH SarabunIT๙" w:hAnsi="TH SarabunIT๙" w:cs="TH SarabunIT๙"/>
          <w:sz w:val="32"/>
          <w:szCs w:val="32"/>
        </w:rPr>
        <w:t>2542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E2CFD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</w:t>
      </w:r>
      <w:r>
        <w:rPr>
          <w:rFonts w:ascii="TH SarabunIT๙" w:hAnsi="TH SarabunIT๙" w:cs="TH SarabunIT๙"/>
          <w:sz w:val="32"/>
          <w:szCs w:val="32"/>
          <w:cs/>
        </w:rPr>
        <w:t xml:space="preserve">(ฉบับที่ 2)  </w:t>
      </w:r>
      <w:r w:rsidR="00E14B5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พ.ศ.2549 </w:t>
      </w:r>
      <w:r w:rsidRPr="004E2CFD">
        <w:rPr>
          <w:rFonts w:ascii="TH SarabunIT๙" w:hAnsi="TH SarabunIT๙" w:cs="TH SarabunIT๙"/>
          <w:sz w:val="32"/>
          <w:szCs w:val="32"/>
          <w:cs/>
        </w:rPr>
        <w:t>และกฎหมายที่เกี่ยวข้อง</w:t>
      </w:r>
    </w:p>
    <w:p w:rsidR="004E2CFD" w:rsidRPr="004E2CFD" w:rsidRDefault="004E2CFD" w:rsidP="004E2CF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E2CFD">
        <w:rPr>
          <w:rFonts w:ascii="TH SarabunIT๙" w:hAnsi="TH SarabunIT๙" w:cs="TH SarabunIT๙"/>
          <w:spacing w:val="-4"/>
          <w:sz w:val="32"/>
          <w:szCs w:val="32"/>
          <w:cs/>
        </w:rPr>
        <w:t>2.3 เพื่อให้คณะกรรมการพนักงานส่วนตำบลจังหวัดสุราษฎร์ธานี (ก.อบต.จังหวัดสุราษฎร์ธานี)สามารถตรวจสอบ</w:t>
      </w:r>
      <w:r w:rsidRPr="004E2CFD">
        <w:rPr>
          <w:rFonts w:ascii="TH SarabunIT๙" w:hAnsi="TH SarabunIT๙" w:cs="TH SarabunIT๙"/>
          <w:sz w:val="32"/>
          <w:szCs w:val="32"/>
          <w:cs/>
        </w:rPr>
        <w:t>การกำหนดตำแหน่งและการใช้ตำแหน่งพนักงานส่วนตำบล และลูกจ้างประจำว่าถูกต้องเหมาะสมหรือไม่</w:t>
      </w:r>
    </w:p>
    <w:p w:rsidR="004E2CFD" w:rsidRPr="004E2CFD" w:rsidRDefault="004E2CFD" w:rsidP="004E2CF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E2CFD">
        <w:rPr>
          <w:rFonts w:ascii="TH SarabunIT๙" w:hAnsi="TH SarabunIT๙" w:cs="TH SarabunIT๙"/>
          <w:spacing w:val="-4"/>
          <w:sz w:val="32"/>
          <w:szCs w:val="32"/>
          <w:cs/>
        </w:rPr>
        <w:t>2.4 เพื่อให้คณะกรรมการพนักงานส่วนตำบลจังหวัดสุราษฎร์ธานี (ก.อบต.จังหวัดสุราษฎร์ธานี)สามารถตรวจสอบ</w:t>
      </w:r>
      <w:r w:rsidRPr="004E2CFD">
        <w:rPr>
          <w:rFonts w:ascii="TH SarabunIT๙" w:hAnsi="TH SarabunIT๙" w:cs="TH SarabunIT๙"/>
          <w:sz w:val="32"/>
          <w:szCs w:val="32"/>
          <w:cs/>
        </w:rPr>
        <w:t>การกำหนดประเภทตำแหน่งและการสรรหาและเลือกสรรตำแหน่งพนักงานจ้างว่าถูกต้องเหมาะสมหรือไม่</w:t>
      </w:r>
    </w:p>
    <w:p w:rsidR="004E2CFD" w:rsidRPr="004E2CFD" w:rsidRDefault="004E2CFD" w:rsidP="004E2CF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E2CFD">
        <w:rPr>
          <w:rFonts w:ascii="TH SarabunIT๙" w:hAnsi="TH SarabunIT๙" w:cs="TH SarabunIT๙"/>
          <w:sz w:val="32"/>
          <w:szCs w:val="32"/>
        </w:rPr>
        <w:t>2.5</w:t>
      </w:r>
      <w:r w:rsidRPr="004E2C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4B5F" w:rsidRPr="004E2CFD">
        <w:rPr>
          <w:rFonts w:ascii="TH SarabunIT๙" w:hAnsi="TH SarabunIT๙" w:cs="TH SarabunIT๙" w:hint="cs"/>
          <w:sz w:val="32"/>
          <w:szCs w:val="32"/>
          <w:cs/>
        </w:rPr>
        <w:t>เพื่อเป็นแนวทางในการดำเนินการวางแผนการใช้อัตรากำลัง การพัฒนาบุคลากรขององค์การบริหารส่วนตำบลนาใต้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2CF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E2CFD" w:rsidRPr="004E2CFD" w:rsidRDefault="004E2CFD" w:rsidP="004E2C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E2C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2CFD">
        <w:rPr>
          <w:rFonts w:ascii="TH SarabunIT๙" w:hAnsi="TH SarabunIT๙" w:cs="TH SarabunIT๙"/>
          <w:sz w:val="32"/>
          <w:szCs w:val="32"/>
          <w:cs/>
        </w:rPr>
        <w:tab/>
      </w:r>
      <w:r w:rsidRPr="004E2CFD">
        <w:rPr>
          <w:rFonts w:ascii="TH SarabunIT๙" w:hAnsi="TH SarabunIT๙" w:cs="TH SarabunIT๙"/>
          <w:sz w:val="32"/>
          <w:szCs w:val="32"/>
          <w:cs/>
        </w:rPr>
        <w:tab/>
        <w:t>2.6 เพื่อให้องค์การบริหารส่วนตำบล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Pr="004E2CFD">
        <w:rPr>
          <w:rFonts w:ascii="TH SarabunIT๙" w:hAnsi="TH SarabunIT๙" w:cs="TH SarabunIT๙"/>
          <w:sz w:val="32"/>
          <w:szCs w:val="32"/>
          <w:cs/>
        </w:rPr>
        <w:t xml:space="preserve"> สามารถวางแผนอัตรากำลังในการบรรจุแต่งตั้งพนักงานส่วนตำบล  และการใช้อัตรากำลังของบุคลากรเพื่อให้การบริหารงานขององค์การบริหารส่วนตำบล  </w:t>
      </w:r>
      <w:r w:rsidRPr="004E2CFD">
        <w:rPr>
          <w:rFonts w:ascii="TH SarabunIT๙" w:hAnsi="TH SarabunIT๙" w:cs="TH SarabunIT๙"/>
          <w:spacing w:val="-6"/>
          <w:sz w:val="32"/>
          <w:szCs w:val="32"/>
          <w:cs/>
        </w:rPr>
        <w:t>เกิดประโยชน์ต่อประชาชน  เกิดผลสัมฤทธิ์ต่อภารกิจตามอำนาจหน้าที่   มีประสิทธิภาพ</w:t>
      </w:r>
      <w:r w:rsidRPr="004E2CFD">
        <w:rPr>
          <w:rFonts w:ascii="TH SarabunIT๙" w:hAnsi="TH SarabunIT๙" w:cs="TH SarabunIT๙"/>
          <w:sz w:val="32"/>
          <w:szCs w:val="32"/>
          <w:cs/>
        </w:rPr>
        <w:t xml:space="preserve">  มีความคุ้มค่า  สามารถลดขั้นตอนการปฏิบัติงานและมีการลดภารกิจและยุบเลิกหน่วยงานที่ไม่จำเป็น  การปฏิบัติภารกิจสามารถตอบสนองความต้องการของประชาชนได้เป็นอย่างดี</w:t>
      </w:r>
    </w:p>
    <w:p w:rsidR="004E2CFD" w:rsidRPr="004E2CFD" w:rsidRDefault="004E2CFD" w:rsidP="004E2CF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E2CFD">
        <w:rPr>
          <w:rFonts w:ascii="TH SarabunIT๙" w:hAnsi="TH SarabunIT๙" w:cs="TH SarabunIT๙"/>
          <w:sz w:val="32"/>
          <w:szCs w:val="32"/>
          <w:cs/>
        </w:rPr>
        <w:t>2.7 เพื่อให้องค์การบริหารส่วนตำบล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Pr="004E2CFD">
        <w:rPr>
          <w:rFonts w:ascii="TH SarabunIT๙" w:hAnsi="TH SarabunIT๙" w:cs="TH SarabunIT๙"/>
          <w:sz w:val="32"/>
          <w:szCs w:val="32"/>
          <w:cs/>
        </w:rPr>
        <w:t xml:space="preserve"> ดำเนินการวางแผนการใช้อัตรากำลังบุคลากรให้เหมาะสม  การพัฒนาบุคลากรได้อย่างต่อเนื่องมีประสิทธิภาพ  และสามารถควบคุมภาระค่าใช้จ่ายด้านการบริหารงานบุคคลขององค์การบริหารส่วนตำบลให้เป็นไปตามกฎหมายที่กำหนด</w:t>
      </w:r>
    </w:p>
    <w:p w:rsidR="004B70F9" w:rsidRPr="004E2CFD" w:rsidRDefault="004E2CFD" w:rsidP="004E2CF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E2CFD">
        <w:rPr>
          <w:rFonts w:ascii="TH SarabunIT๙" w:hAnsi="TH SarabunIT๙" w:cs="TH SarabunIT๙"/>
          <w:sz w:val="32"/>
          <w:szCs w:val="32"/>
          <w:cs/>
        </w:rPr>
        <w:t>2.8 เพื่อให้องค์การบริหารส่วนตำบล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Pr="004E2CFD">
        <w:rPr>
          <w:rFonts w:ascii="TH SarabunIT๙" w:hAnsi="TH SarabunIT๙" w:cs="TH SarabunIT๙"/>
          <w:sz w:val="32"/>
          <w:szCs w:val="32"/>
          <w:cs/>
        </w:rPr>
        <w:t xml:space="preserve"> มีการกำหนดตำแหน่งอัตรากำลังของบุคลากรที่สามารถตอบสนองการปฏิบัติงานขององค์การบริหารส่วนตำบลที่มีความจำเป็นเร่งด่วน และสนอง</w:t>
      </w:r>
      <w:r w:rsidRPr="004E2CFD">
        <w:rPr>
          <w:rFonts w:ascii="TH SarabunIT๙" w:hAnsi="TH SarabunIT๙" w:cs="TH SarabunIT๙"/>
          <w:spacing w:val="-12"/>
          <w:sz w:val="32"/>
          <w:szCs w:val="32"/>
          <w:cs/>
        </w:rPr>
        <w:t>นโยบายของรัฐบาล หรือมติคณะรัฐมนตรี หรือนโยบายขององค์การบริหารส่วนตำบล</w:t>
      </w:r>
    </w:p>
    <w:sectPr w:rsidR="004B70F9" w:rsidRPr="004E2CFD" w:rsidSect="00BB3AC0">
      <w:headerReference w:type="even" r:id="rId6"/>
      <w:headerReference w:type="default" r:id="rId7"/>
      <w:pgSz w:w="11907" w:h="16834" w:code="9"/>
      <w:pgMar w:top="1701" w:right="1134" w:bottom="1701" w:left="1701" w:header="720" w:footer="720" w:gutter="0"/>
      <w:pgNumType w:fmt="numberInDash"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465" w:rsidRDefault="00757465" w:rsidP="004E2CFD">
      <w:r>
        <w:separator/>
      </w:r>
    </w:p>
  </w:endnote>
  <w:endnote w:type="continuationSeparator" w:id="1">
    <w:p w:rsidR="00757465" w:rsidRDefault="00757465" w:rsidP="004E2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465" w:rsidRDefault="00757465" w:rsidP="004E2CFD">
      <w:r>
        <w:separator/>
      </w:r>
    </w:p>
  </w:footnote>
  <w:footnote w:type="continuationSeparator" w:id="1">
    <w:p w:rsidR="00757465" w:rsidRDefault="00757465" w:rsidP="004E2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2DF" w:rsidRDefault="004525EF" w:rsidP="001034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60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52DF" w:rsidRDefault="007574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4985"/>
      <w:docPartObj>
        <w:docPartGallery w:val="Page Numbers (Top of Page)"/>
        <w:docPartUnique/>
      </w:docPartObj>
    </w:sdtPr>
    <w:sdtContent>
      <w:p w:rsidR="00BB3AC0" w:rsidRDefault="00BB3AC0" w:rsidP="00BB3AC0">
        <w:pPr>
          <w:pStyle w:val="a3"/>
          <w:jc w:val="center"/>
        </w:pPr>
        <w:r w:rsidRPr="00BB3AC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BB3AC0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BB3AC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BB3AC0">
          <w:rPr>
            <w:rFonts w:ascii="TH SarabunIT๙" w:hAnsi="TH SarabunIT๙" w:cs="TH SarabunIT๙"/>
            <w:noProof/>
            <w:sz w:val="32"/>
            <w:szCs w:val="32"/>
            <w:lang w:val="th-TH"/>
          </w:rPr>
          <w:t>-</w:t>
        </w:r>
        <w:r>
          <w:rPr>
            <w:rFonts w:ascii="TH SarabunIT๙" w:hAnsi="TH SarabunIT๙" w:cs="TH SarabunIT๙"/>
            <w:noProof/>
            <w:sz w:val="32"/>
            <w:szCs w:val="32"/>
          </w:rPr>
          <w:t xml:space="preserve"> 3 -</w:t>
        </w:r>
        <w:r w:rsidRPr="00BB3AC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DB52DF" w:rsidRDefault="007574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D5EA6"/>
    <w:rsid w:val="003D5EA6"/>
    <w:rsid w:val="004525EF"/>
    <w:rsid w:val="004B70F9"/>
    <w:rsid w:val="004E2CFD"/>
    <w:rsid w:val="005F6016"/>
    <w:rsid w:val="00757465"/>
    <w:rsid w:val="008B0BAF"/>
    <w:rsid w:val="00A471F9"/>
    <w:rsid w:val="00BB3AC0"/>
    <w:rsid w:val="00D62B2E"/>
    <w:rsid w:val="00DC62BB"/>
    <w:rsid w:val="00DF4B0F"/>
    <w:rsid w:val="00E03FD5"/>
    <w:rsid w:val="00E14B5F"/>
    <w:rsid w:val="00E228EB"/>
    <w:rsid w:val="00E948B7"/>
    <w:rsid w:val="00F0724C"/>
    <w:rsid w:val="00F14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A6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2CFD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customStyle="1" w:styleId="a4">
    <w:name w:val="หัวกระดาษ อักขระ"/>
    <w:basedOn w:val="a0"/>
    <w:link w:val="a3"/>
    <w:uiPriority w:val="99"/>
    <w:rsid w:val="004E2CFD"/>
    <w:rPr>
      <w:rFonts w:ascii="Cordia New" w:eastAsia="Cordia New" w:hAnsi="Cordia New" w:cs="Angsana New"/>
      <w:sz w:val="28"/>
      <w:szCs w:val="28"/>
    </w:rPr>
  </w:style>
  <w:style w:type="character" w:styleId="a5">
    <w:name w:val="page number"/>
    <w:basedOn w:val="a0"/>
    <w:rsid w:val="004E2CFD"/>
  </w:style>
  <w:style w:type="paragraph" w:styleId="a6">
    <w:name w:val="footer"/>
    <w:basedOn w:val="a"/>
    <w:link w:val="a7"/>
    <w:uiPriority w:val="99"/>
    <w:semiHidden/>
    <w:unhideWhenUsed/>
    <w:rsid w:val="004E2CFD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4E2CFD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2208</Characters>
  <Application>Microsoft Office Word</Application>
  <DocSecurity>0</DocSecurity>
  <Lines>18</Lines>
  <Paragraphs>5</Paragraphs>
  <ScaleCrop>false</ScaleCrop>
  <Company>KKD Computer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7</cp:revision>
  <dcterms:created xsi:type="dcterms:W3CDTF">2014-08-08T03:24:00Z</dcterms:created>
  <dcterms:modified xsi:type="dcterms:W3CDTF">2014-08-18T14:22:00Z</dcterms:modified>
</cp:coreProperties>
</file>